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3343223F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A7300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3A4A260" w:rsidR="003F6EA4" w:rsidRDefault="00080B1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23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EC129F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MARÇO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60EB9FD0" w14:textId="66BCBF28" w:rsidR="00A73000" w:rsidRPr="008F39AA" w:rsidRDefault="00A73000" w:rsidP="00A7300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8F39AA">
        <w:rPr>
          <w:sz w:val="30"/>
          <w:szCs w:val="30"/>
        </w:rPr>
        <w:t xml:space="preserve">Ofício n.º </w:t>
      </w:r>
      <w:r w:rsidR="00080B1D">
        <w:rPr>
          <w:sz w:val="30"/>
          <w:szCs w:val="30"/>
        </w:rPr>
        <w:t>82</w:t>
      </w:r>
      <w:r w:rsidRPr="008F39AA">
        <w:rPr>
          <w:sz w:val="30"/>
          <w:szCs w:val="30"/>
        </w:rPr>
        <w:t xml:space="preserve">/26, do </w:t>
      </w:r>
      <w:r w:rsidR="00080B1D">
        <w:rPr>
          <w:sz w:val="30"/>
          <w:szCs w:val="30"/>
        </w:rPr>
        <w:t>Prefeito – responde Requerimento n.º 01/26, da Câmara</w:t>
      </w:r>
    </w:p>
    <w:p w14:paraId="4795F546" w14:textId="78901AD2" w:rsidR="00FD5C90" w:rsidRPr="008F39AA" w:rsidRDefault="00241E70" w:rsidP="00FD5C9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Requerimento n.º 0</w:t>
      </w:r>
      <w:r w:rsidR="002F26B2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3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/26, Vers. Amarin I. Silva, Carla M. C. Reis, Fábio J. B. Gomes e Mauro Cavalari: solicita informações </w:t>
      </w:r>
      <w:r w:rsidR="002F26B2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sobre número de expedientes na Ouvidoria no Município nos anos de 2025 e 2026</w:t>
      </w:r>
    </w:p>
    <w:p w14:paraId="0FBA5F6D" w14:textId="7D4F2447" w:rsidR="00C12FBE" w:rsidRDefault="00C12FBE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EC129F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068D542D" w:rsidR="003540CD" w:rsidRPr="003E2D87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 xml:space="preserve">Projeto de Lei </w:t>
      </w:r>
      <w:r w:rsidR="00A73000">
        <w:rPr>
          <w:rFonts w:ascii="Verdana" w:hAnsi="Verdana"/>
          <w:sz w:val="24"/>
          <w:szCs w:val="24"/>
        </w:rPr>
        <w:t xml:space="preserve">CM </w:t>
      </w:r>
      <w:r w:rsidRPr="003E2D87">
        <w:rPr>
          <w:rFonts w:ascii="Verdana" w:hAnsi="Verdana"/>
          <w:sz w:val="24"/>
          <w:szCs w:val="24"/>
        </w:rPr>
        <w:t>n.º 0</w:t>
      </w:r>
      <w:r w:rsidR="00A73000">
        <w:rPr>
          <w:rFonts w:ascii="Verdana" w:hAnsi="Verdana"/>
          <w:sz w:val="24"/>
          <w:szCs w:val="24"/>
        </w:rPr>
        <w:t>2</w:t>
      </w:r>
      <w:r w:rsidRPr="003E2D87">
        <w:rPr>
          <w:rFonts w:ascii="Verdana" w:hAnsi="Verdana"/>
          <w:sz w:val="24"/>
          <w:szCs w:val="24"/>
        </w:rPr>
        <w:t>/26</w:t>
      </w:r>
      <w:r w:rsidR="00A73000">
        <w:rPr>
          <w:rFonts w:ascii="Verdana" w:hAnsi="Verdana"/>
          <w:sz w:val="24"/>
          <w:szCs w:val="24"/>
        </w:rPr>
        <w:t xml:space="preserve">, do Ver. Amarin Israel da Silva </w:t>
      </w:r>
      <w:r w:rsidRPr="003E2D87">
        <w:rPr>
          <w:rFonts w:ascii="Verdana" w:hAnsi="Verdana"/>
          <w:sz w:val="24"/>
          <w:szCs w:val="24"/>
        </w:rPr>
        <w:t xml:space="preserve">– </w:t>
      </w:r>
      <w:r w:rsidR="00A73000">
        <w:rPr>
          <w:rFonts w:ascii="Verdana" w:hAnsi="Verdana"/>
          <w:sz w:val="24"/>
          <w:szCs w:val="24"/>
        </w:rPr>
        <w:t>Declara de Utilidade Pública a Associação Amigos dos Animais de Ibitiúra de Minas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A73000">
        <w:rPr>
          <w:rFonts w:ascii="Verdana" w:hAnsi="Verdana"/>
          <w:sz w:val="24"/>
          <w:szCs w:val="24"/>
        </w:rPr>
        <w:t>–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2F26B2">
        <w:rPr>
          <w:rFonts w:ascii="Verdana" w:hAnsi="Verdana"/>
          <w:sz w:val="24"/>
          <w:szCs w:val="24"/>
        </w:rPr>
        <w:t>2</w:t>
      </w:r>
      <w:r w:rsidR="00A73000">
        <w:rPr>
          <w:rFonts w:ascii="Verdana" w:hAnsi="Verdana"/>
          <w:sz w:val="24"/>
          <w:szCs w:val="24"/>
        </w:rPr>
        <w:t>ª discussão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</w:p>
    <w:p w14:paraId="49327E44" w14:textId="6087E23B" w:rsidR="00241E70" w:rsidRDefault="002F26B2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Projeto de Lei CM n.º 03/26, da Ver.ª Ângela Maria de Carvalho – dispõe sobre tratamento favorecido, diferenciado e simplificado para microempresas, empresas de pequeno porte, agricultores familiares, produtores rurais pessoa física, microempreendedores individuais e sociedades cooperativas nas contratações de bens, serviços e obras no âmbito da Administração Municipal </w:t>
      </w:r>
    </w:p>
    <w:p w14:paraId="16828860" w14:textId="77777777" w:rsidR="007C424A" w:rsidRPr="00241E70" w:rsidRDefault="007C424A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2D87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2026-03-23T17:51:00Z</dcterms:created>
  <dcterms:modified xsi:type="dcterms:W3CDTF">2026-03-23T17:59:00Z</dcterms:modified>
</cp:coreProperties>
</file>